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7DE" w:rsidRPr="00D977DE" w:rsidRDefault="00D977DE" w:rsidP="00D977DE">
      <w:pPr>
        <w:spacing w:line="480" w:lineRule="auto"/>
        <w:jc w:val="center"/>
        <w:rPr>
          <w:rFonts w:ascii="Times New Roman" w:hAnsi="Times New Roman" w:cs="Times New Roman"/>
          <w:sz w:val="24"/>
          <w:szCs w:val="24"/>
        </w:rPr>
      </w:pPr>
      <w:bookmarkStart w:id="0" w:name="_GoBack"/>
      <w:bookmarkEnd w:id="0"/>
    </w:p>
    <w:p w:rsidR="00D977DE" w:rsidRPr="00D977DE" w:rsidRDefault="00D977DE" w:rsidP="00D977DE">
      <w:pPr>
        <w:spacing w:line="480" w:lineRule="auto"/>
        <w:jc w:val="center"/>
        <w:rPr>
          <w:rFonts w:ascii="Times New Roman" w:hAnsi="Times New Roman" w:cs="Times New Roman"/>
          <w:sz w:val="24"/>
          <w:szCs w:val="24"/>
        </w:rPr>
      </w:pPr>
    </w:p>
    <w:p w:rsidR="00D977DE" w:rsidRPr="00D977DE" w:rsidRDefault="00D977DE" w:rsidP="00D977DE">
      <w:pPr>
        <w:spacing w:line="480" w:lineRule="auto"/>
        <w:jc w:val="center"/>
        <w:rPr>
          <w:rFonts w:ascii="Times New Roman" w:hAnsi="Times New Roman" w:cs="Times New Roman"/>
          <w:sz w:val="24"/>
          <w:szCs w:val="24"/>
        </w:rPr>
      </w:pPr>
    </w:p>
    <w:p w:rsidR="00D977DE" w:rsidRPr="00D977DE" w:rsidRDefault="00D977DE" w:rsidP="00D977DE">
      <w:pPr>
        <w:spacing w:line="480" w:lineRule="auto"/>
        <w:jc w:val="center"/>
        <w:rPr>
          <w:rFonts w:ascii="Times New Roman" w:hAnsi="Times New Roman" w:cs="Times New Roman"/>
          <w:sz w:val="24"/>
          <w:szCs w:val="24"/>
        </w:rPr>
      </w:pPr>
    </w:p>
    <w:p w:rsidR="00D977DE" w:rsidRPr="00D977DE" w:rsidRDefault="00D977DE" w:rsidP="00D977DE">
      <w:pPr>
        <w:spacing w:line="480" w:lineRule="auto"/>
        <w:jc w:val="center"/>
        <w:rPr>
          <w:rFonts w:ascii="Times New Roman" w:hAnsi="Times New Roman" w:cs="Times New Roman"/>
          <w:sz w:val="24"/>
          <w:szCs w:val="24"/>
        </w:rPr>
      </w:pPr>
    </w:p>
    <w:p w:rsidR="00D977DE" w:rsidRPr="00D977DE" w:rsidRDefault="00D977DE" w:rsidP="00D977DE">
      <w:pPr>
        <w:spacing w:line="480" w:lineRule="auto"/>
        <w:jc w:val="center"/>
        <w:rPr>
          <w:rFonts w:ascii="Times New Roman" w:hAnsi="Times New Roman" w:cs="Times New Roman"/>
          <w:sz w:val="24"/>
          <w:szCs w:val="24"/>
        </w:rPr>
      </w:pPr>
    </w:p>
    <w:p w:rsidR="00A42152" w:rsidRPr="00D977DE" w:rsidRDefault="00A42152"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Student name</w:t>
      </w:r>
    </w:p>
    <w:p w:rsidR="00A42152" w:rsidRPr="00D977DE" w:rsidRDefault="00A42152"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Institution affiliation</w:t>
      </w:r>
    </w:p>
    <w:p w:rsidR="00A42152" w:rsidRPr="00D977DE" w:rsidRDefault="00A42152"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 xml:space="preserve">Date </w:t>
      </w:r>
    </w:p>
    <w:p w:rsidR="00A42152" w:rsidRPr="00D977DE" w:rsidRDefault="00A42152"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Course title</w:t>
      </w:r>
    </w:p>
    <w:p w:rsidR="00A42152" w:rsidRPr="00D977DE" w:rsidRDefault="00A42152"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Module 5 assignment</w:t>
      </w:r>
    </w:p>
    <w:p w:rsidR="00A42152" w:rsidRPr="00D977DE" w:rsidRDefault="00A42152" w:rsidP="00D977DE">
      <w:pPr>
        <w:spacing w:line="480" w:lineRule="auto"/>
        <w:rPr>
          <w:rFonts w:ascii="Times New Roman" w:hAnsi="Times New Roman" w:cs="Times New Roman"/>
          <w:sz w:val="24"/>
          <w:szCs w:val="24"/>
        </w:rPr>
      </w:pPr>
      <w:r w:rsidRPr="00D977DE">
        <w:rPr>
          <w:rFonts w:ascii="Times New Roman" w:hAnsi="Times New Roman" w:cs="Times New Roman"/>
          <w:sz w:val="24"/>
          <w:szCs w:val="24"/>
        </w:rPr>
        <w:br w:type="page"/>
      </w:r>
    </w:p>
    <w:p w:rsidR="00DF4939" w:rsidRPr="00D977DE" w:rsidRDefault="00DF4939" w:rsidP="00D977DE">
      <w:pPr>
        <w:spacing w:line="480" w:lineRule="auto"/>
        <w:ind w:firstLine="720"/>
        <w:jc w:val="center"/>
        <w:rPr>
          <w:rFonts w:ascii="Times New Roman" w:hAnsi="Times New Roman" w:cs="Times New Roman"/>
          <w:b/>
          <w:sz w:val="24"/>
          <w:szCs w:val="24"/>
        </w:rPr>
      </w:pPr>
      <w:r w:rsidRPr="00D977DE">
        <w:rPr>
          <w:rFonts w:ascii="Times New Roman" w:hAnsi="Times New Roman" w:cs="Times New Roman"/>
          <w:b/>
          <w:sz w:val="24"/>
          <w:szCs w:val="24"/>
        </w:rPr>
        <w:lastRenderedPageBreak/>
        <w:t>Part A</w:t>
      </w:r>
      <w:r w:rsidR="00EC60BA" w:rsidRPr="00D977DE">
        <w:rPr>
          <w:rFonts w:ascii="Times New Roman" w:hAnsi="Times New Roman" w:cs="Times New Roman"/>
          <w:b/>
          <w:sz w:val="24"/>
          <w:szCs w:val="24"/>
        </w:rPr>
        <w:t>: Federal third</w:t>
      </w:r>
      <w:r w:rsidRPr="00D977DE">
        <w:rPr>
          <w:rFonts w:ascii="Times New Roman" w:hAnsi="Times New Roman" w:cs="Times New Roman"/>
          <w:b/>
          <w:sz w:val="24"/>
          <w:szCs w:val="24"/>
        </w:rPr>
        <w:t xml:space="preserve"> </w:t>
      </w:r>
      <w:r w:rsidR="00EC60BA" w:rsidRPr="00D977DE">
        <w:rPr>
          <w:rFonts w:ascii="Times New Roman" w:hAnsi="Times New Roman" w:cs="Times New Roman"/>
          <w:b/>
          <w:sz w:val="24"/>
          <w:szCs w:val="24"/>
        </w:rPr>
        <w:t>party assistance options</w:t>
      </w:r>
    </w:p>
    <w:p w:rsidR="00EC60BA" w:rsidRPr="00D977DE" w:rsidRDefault="00DF4939"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 xml:space="preserve">The third party comes in to arbitrating two parties which do not agree on the collective bargaining agreement. This can be a board in which the employees and the employer agree upon taking a current majority vote to determine their </w:t>
      </w:r>
      <w:r w:rsidR="002B257C" w:rsidRPr="00D977DE">
        <w:rPr>
          <w:rFonts w:ascii="Times New Roman" w:hAnsi="Times New Roman" w:cs="Times New Roman"/>
          <w:sz w:val="24"/>
          <w:szCs w:val="24"/>
        </w:rPr>
        <w:t xml:space="preserve">confidence and reliability on the board. The </w:t>
      </w:r>
      <w:r w:rsidR="00A42152" w:rsidRPr="00D977DE">
        <w:rPr>
          <w:rFonts w:ascii="Times New Roman" w:hAnsi="Times New Roman" w:cs="Times New Roman"/>
          <w:sz w:val="24"/>
          <w:szCs w:val="24"/>
        </w:rPr>
        <w:t>employee,</w:t>
      </w:r>
      <w:r w:rsidR="002B257C" w:rsidRPr="00D977DE">
        <w:rPr>
          <w:rFonts w:ascii="Times New Roman" w:hAnsi="Times New Roman" w:cs="Times New Roman"/>
          <w:sz w:val="24"/>
          <w:szCs w:val="24"/>
        </w:rPr>
        <w:t xml:space="preserve"> in the federal jurisdiction can however take the same direction when in need to participate in collective bargaining process. This will involve the voting process to determine the board which will represent them in the collective bargaining process to arbitrate both the disagreeing parties. </w:t>
      </w:r>
    </w:p>
    <w:p w:rsidR="00EC60BA" w:rsidRPr="00D977DE" w:rsidRDefault="002B257C"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There can be well devised ways</w:t>
      </w:r>
      <w:r w:rsidR="00A42152" w:rsidRPr="00D977DE">
        <w:rPr>
          <w:rFonts w:ascii="Times New Roman" w:hAnsi="Times New Roman" w:cs="Times New Roman"/>
          <w:sz w:val="24"/>
          <w:szCs w:val="24"/>
        </w:rPr>
        <w:t>,</w:t>
      </w:r>
      <w:r w:rsidRPr="00D977DE">
        <w:rPr>
          <w:rFonts w:ascii="Times New Roman" w:hAnsi="Times New Roman" w:cs="Times New Roman"/>
          <w:sz w:val="24"/>
          <w:szCs w:val="24"/>
        </w:rPr>
        <w:t xml:space="preserve"> which can help the board to come up with the agreement which is required </w:t>
      </w:r>
      <w:r w:rsidR="00A42152" w:rsidRPr="00D977DE">
        <w:rPr>
          <w:rFonts w:ascii="Times New Roman" w:hAnsi="Times New Roman" w:cs="Times New Roman"/>
          <w:sz w:val="24"/>
          <w:szCs w:val="24"/>
        </w:rPr>
        <w:t xml:space="preserve">and </w:t>
      </w:r>
      <w:r w:rsidRPr="00D977DE">
        <w:rPr>
          <w:rFonts w:ascii="Times New Roman" w:hAnsi="Times New Roman" w:cs="Times New Roman"/>
          <w:sz w:val="24"/>
          <w:szCs w:val="24"/>
        </w:rPr>
        <w:t xml:space="preserve">not leaning on any side or without favourism. The </w:t>
      </w:r>
      <w:r w:rsidR="002C221F" w:rsidRPr="00D977DE">
        <w:rPr>
          <w:rFonts w:ascii="Times New Roman" w:hAnsi="Times New Roman" w:cs="Times New Roman"/>
          <w:sz w:val="24"/>
          <w:szCs w:val="24"/>
        </w:rPr>
        <w:t>employee is represented by the collective bargaining legislation which bring the two parties to the bargaining table to present their proposals, articulate supporting arguments and find a common ground under which the two parties will feel it as fair. If the collective agreement legislative faces misrepresentations from any party then it comes with a conclusion that the party is evading the collective agreement then the court order or advice is followed.</w:t>
      </w:r>
    </w:p>
    <w:p w:rsidR="00DF4939" w:rsidRPr="00D977DE" w:rsidRDefault="002C221F" w:rsidP="00D977DE">
      <w:pPr>
        <w:spacing w:line="480" w:lineRule="auto"/>
        <w:ind w:firstLine="720"/>
        <w:rPr>
          <w:rFonts w:ascii="Times New Roman" w:hAnsi="Times New Roman" w:cs="Times New Roman"/>
          <w:b/>
          <w:sz w:val="24"/>
          <w:szCs w:val="24"/>
        </w:rPr>
      </w:pPr>
      <w:r w:rsidRPr="00D977DE">
        <w:rPr>
          <w:rFonts w:ascii="Times New Roman" w:hAnsi="Times New Roman" w:cs="Times New Roman"/>
          <w:sz w:val="24"/>
          <w:szCs w:val="24"/>
        </w:rPr>
        <w:t xml:space="preserve"> Although in Canada the government encourages free collective bargaining and the constructive settlement of disputes but does not allow the unions to be mistreated by the labour legislation.</w:t>
      </w:r>
      <w:r w:rsidR="00D20F89" w:rsidRPr="00D977DE">
        <w:rPr>
          <w:rFonts w:ascii="Times New Roman" w:hAnsi="Times New Roman" w:cs="Times New Roman"/>
          <w:sz w:val="24"/>
          <w:szCs w:val="24"/>
        </w:rPr>
        <w:t xml:space="preserve"> In the federal labour legislation, the holding of strike vote must take place before declaration of strike and less than sixty days before the strike</w:t>
      </w:r>
      <w:r w:rsidR="00EF1826" w:rsidRPr="00D977DE">
        <w:rPr>
          <w:rFonts w:ascii="Times New Roman" w:hAnsi="Times New Roman" w:cs="Times New Roman"/>
          <w:color w:val="222222"/>
          <w:sz w:val="24"/>
          <w:szCs w:val="24"/>
          <w:shd w:val="clear" w:color="auto" w:fill="FFFFFF"/>
        </w:rPr>
        <w:t xml:space="preserve"> (</w:t>
      </w:r>
      <w:proofErr w:type="spellStart"/>
      <w:r w:rsidR="00EF1826" w:rsidRPr="00D977DE">
        <w:rPr>
          <w:rFonts w:ascii="Times New Roman" w:hAnsi="Times New Roman" w:cs="Times New Roman"/>
          <w:color w:val="222222"/>
          <w:sz w:val="24"/>
          <w:szCs w:val="24"/>
          <w:shd w:val="clear" w:color="auto" w:fill="FFFFFF"/>
        </w:rPr>
        <w:t>Burroni</w:t>
      </w:r>
      <w:proofErr w:type="spellEnd"/>
      <w:r w:rsidR="00EF1826" w:rsidRPr="00D977DE">
        <w:rPr>
          <w:rFonts w:ascii="Times New Roman" w:hAnsi="Times New Roman" w:cs="Times New Roman"/>
          <w:color w:val="222222"/>
          <w:sz w:val="24"/>
          <w:szCs w:val="24"/>
          <w:shd w:val="clear" w:color="auto" w:fill="FFFFFF"/>
        </w:rPr>
        <w:t>, 2014)</w:t>
      </w:r>
      <w:r w:rsidR="00D20F89" w:rsidRPr="00D977DE">
        <w:rPr>
          <w:rFonts w:ascii="Times New Roman" w:hAnsi="Times New Roman" w:cs="Times New Roman"/>
          <w:sz w:val="24"/>
          <w:szCs w:val="24"/>
        </w:rPr>
        <w:t xml:space="preserve">. The vote represents the implicit rejection of the employer actions and </w:t>
      </w:r>
      <w:r w:rsidR="00A42152" w:rsidRPr="00D977DE">
        <w:rPr>
          <w:rFonts w:ascii="Times New Roman" w:hAnsi="Times New Roman" w:cs="Times New Roman"/>
          <w:sz w:val="24"/>
          <w:szCs w:val="24"/>
        </w:rPr>
        <w:t>represents</w:t>
      </w:r>
      <w:r w:rsidR="00D20F89" w:rsidRPr="00D977DE">
        <w:rPr>
          <w:rFonts w:ascii="Times New Roman" w:hAnsi="Times New Roman" w:cs="Times New Roman"/>
          <w:sz w:val="24"/>
          <w:szCs w:val="24"/>
        </w:rPr>
        <w:t xml:space="preserve"> their </w:t>
      </w:r>
      <w:r w:rsidR="00A42152" w:rsidRPr="00D977DE">
        <w:rPr>
          <w:rFonts w:ascii="Times New Roman" w:hAnsi="Times New Roman" w:cs="Times New Roman"/>
          <w:sz w:val="24"/>
          <w:szCs w:val="24"/>
        </w:rPr>
        <w:t xml:space="preserve">expressions. The third party intervention can include three ways which are arbitration, mediation and fact-finding which seeks to explore the root cause of the matter rather than exercising power, politically or material.  </w:t>
      </w:r>
      <w:r w:rsidR="00D20F89" w:rsidRPr="00D977DE">
        <w:rPr>
          <w:rFonts w:ascii="Times New Roman" w:hAnsi="Times New Roman" w:cs="Times New Roman"/>
          <w:sz w:val="24"/>
          <w:szCs w:val="24"/>
        </w:rPr>
        <w:t xml:space="preserve"> </w:t>
      </w:r>
      <w:r w:rsidR="00DF4939" w:rsidRPr="00D977DE">
        <w:rPr>
          <w:rFonts w:ascii="Times New Roman" w:hAnsi="Times New Roman" w:cs="Times New Roman"/>
          <w:b/>
          <w:sz w:val="24"/>
          <w:szCs w:val="24"/>
        </w:rPr>
        <w:br w:type="page"/>
      </w:r>
    </w:p>
    <w:p w:rsidR="002D716E" w:rsidRPr="00D977DE" w:rsidRDefault="002D716E" w:rsidP="00D977DE">
      <w:pPr>
        <w:spacing w:line="480" w:lineRule="auto"/>
        <w:ind w:firstLine="720"/>
        <w:jc w:val="center"/>
        <w:rPr>
          <w:rFonts w:ascii="Times New Roman" w:hAnsi="Times New Roman" w:cs="Times New Roman"/>
          <w:b/>
          <w:sz w:val="24"/>
          <w:szCs w:val="24"/>
        </w:rPr>
      </w:pPr>
      <w:r w:rsidRPr="00D977DE">
        <w:rPr>
          <w:rFonts w:ascii="Times New Roman" w:hAnsi="Times New Roman" w:cs="Times New Roman"/>
          <w:b/>
          <w:sz w:val="24"/>
          <w:szCs w:val="24"/>
        </w:rPr>
        <w:lastRenderedPageBreak/>
        <w:t xml:space="preserve">Part B: </w:t>
      </w:r>
      <w:r w:rsidR="00EC60BA" w:rsidRPr="00D977DE">
        <w:rPr>
          <w:rFonts w:ascii="Times New Roman" w:hAnsi="Times New Roman" w:cs="Times New Roman"/>
          <w:b/>
          <w:sz w:val="24"/>
          <w:szCs w:val="24"/>
        </w:rPr>
        <w:t>Replacement workers.</w:t>
      </w:r>
    </w:p>
    <w:p w:rsidR="00EC60BA" w:rsidRPr="00D977DE" w:rsidRDefault="002D716E"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 xml:space="preserve">Replacement of workers should not be practiced and should rather be avoided in any case. This undermines workers and may give extra power to the employers to exploit them in their working environments. There are advantages which may seem to favour the strikes but </w:t>
      </w:r>
      <w:r w:rsidR="009D6846" w:rsidRPr="00D977DE">
        <w:rPr>
          <w:rFonts w:ascii="Times New Roman" w:hAnsi="Times New Roman" w:cs="Times New Roman"/>
          <w:sz w:val="24"/>
          <w:szCs w:val="24"/>
        </w:rPr>
        <w:t>to a great percentage if they are withdrawn</w:t>
      </w:r>
      <w:r w:rsidR="00EF1826" w:rsidRPr="00D977DE">
        <w:rPr>
          <w:rFonts w:ascii="Times New Roman" w:hAnsi="Times New Roman" w:cs="Times New Roman"/>
          <w:sz w:val="24"/>
          <w:szCs w:val="24"/>
        </w:rPr>
        <w:t>,</w:t>
      </w:r>
      <w:r w:rsidR="009D6846" w:rsidRPr="00D977DE">
        <w:rPr>
          <w:rFonts w:ascii="Times New Roman" w:hAnsi="Times New Roman" w:cs="Times New Roman"/>
          <w:sz w:val="24"/>
          <w:szCs w:val="24"/>
        </w:rPr>
        <w:t xml:space="preserve"> then they land to the harsh and cruel employers for mistreatments. The strikes however should follow a good channel, which is stated in the laws and regulations governing the unions under which the employees are registered. </w:t>
      </w:r>
    </w:p>
    <w:p w:rsidR="002D716E" w:rsidRPr="00D977DE" w:rsidRDefault="009D6846"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Banning the strikes cannot reduce them in unions, but rather can act as rekindling measures for the strikes. There should be a good communication systems to curb further the issue of replacement of workers. This cannot serve as the best measure to curb strikes, remembering that the workers or the employees have the right to participate in strike and picketing.</w:t>
      </w:r>
      <w:r w:rsidR="00DF4939" w:rsidRPr="00D977DE">
        <w:rPr>
          <w:rFonts w:ascii="Times New Roman" w:hAnsi="Times New Roman" w:cs="Times New Roman"/>
          <w:sz w:val="24"/>
          <w:szCs w:val="24"/>
        </w:rPr>
        <w:t xml:space="preserve"> The jurisdictions of Canada, including the Columbia should uphold the prohibition of replacement of workers when they participate in strikes.</w:t>
      </w:r>
    </w:p>
    <w:p w:rsidR="00E80FB5" w:rsidRPr="00D977DE" w:rsidRDefault="00E80FB5" w:rsidP="00D977DE">
      <w:pPr>
        <w:spacing w:line="480" w:lineRule="auto"/>
        <w:ind w:firstLine="720"/>
        <w:jc w:val="center"/>
        <w:rPr>
          <w:rFonts w:ascii="Times New Roman" w:hAnsi="Times New Roman" w:cs="Times New Roman"/>
          <w:b/>
          <w:sz w:val="24"/>
          <w:szCs w:val="24"/>
        </w:rPr>
      </w:pPr>
      <w:r w:rsidRPr="00D977DE">
        <w:rPr>
          <w:rFonts w:ascii="Times New Roman" w:hAnsi="Times New Roman" w:cs="Times New Roman"/>
          <w:b/>
          <w:sz w:val="24"/>
          <w:szCs w:val="24"/>
        </w:rPr>
        <w:t xml:space="preserve">Part C: </w:t>
      </w:r>
      <w:r w:rsidR="00EC60BA" w:rsidRPr="00D977DE">
        <w:rPr>
          <w:rFonts w:ascii="Times New Roman" w:hAnsi="Times New Roman" w:cs="Times New Roman"/>
          <w:b/>
          <w:sz w:val="24"/>
          <w:szCs w:val="24"/>
        </w:rPr>
        <w:t>P</w:t>
      </w:r>
      <w:r w:rsidR="00BC6C97" w:rsidRPr="00D977DE">
        <w:rPr>
          <w:rFonts w:ascii="Times New Roman" w:hAnsi="Times New Roman" w:cs="Times New Roman"/>
          <w:b/>
          <w:sz w:val="24"/>
          <w:szCs w:val="24"/>
        </w:rPr>
        <w:t>ublic sector strikes</w:t>
      </w:r>
    </w:p>
    <w:p w:rsidR="00EC60BA" w:rsidRPr="00D977DE" w:rsidRDefault="00BC6C97"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There are procedures which should be used when one has to participate in strike or picketing. The unions have the freedom to participate and call for any strike. Th</w:t>
      </w:r>
      <w:r w:rsidR="00EF1826" w:rsidRPr="00D977DE">
        <w:rPr>
          <w:rFonts w:ascii="Times New Roman" w:hAnsi="Times New Roman" w:cs="Times New Roman"/>
          <w:sz w:val="24"/>
          <w:szCs w:val="24"/>
        </w:rPr>
        <w:t xml:space="preserve">e </w:t>
      </w:r>
      <w:r w:rsidR="00042495" w:rsidRPr="00D977DE">
        <w:rPr>
          <w:rFonts w:ascii="Times New Roman" w:hAnsi="Times New Roman" w:cs="Times New Roman"/>
          <w:sz w:val="24"/>
          <w:szCs w:val="24"/>
        </w:rPr>
        <w:t>Act 10 in Wisconsin which is politically popular in the United States limits the power of the collective bargaining with the unions</w:t>
      </w:r>
      <w:r w:rsidR="00EF1826" w:rsidRPr="00D977DE">
        <w:rPr>
          <w:rFonts w:ascii="Times New Roman" w:hAnsi="Times New Roman" w:cs="Times New Roman"/>
          <w:color w:val="222222"/>
          <w:sz w:val="24"/>
          <w:szCs w:val="24"/>
          <w:shd w:val="clear" w:color="auto" w:fill="FFFFFF"/>
        </w:rPr>
        <w:t xml:space="preserve"> (Sharma, 2016)</w:t>
      </w:r>
      <w:r w:rsidR="00042495" w:rsidRPr="00D977DE">
        <w:rPr>
          <w:rFonts w:ascii="Times New Roman" w:hAnsi="Times New Roman" w:cs="Times New Roman"/>
          <w:sz w:val="24"/>
          <w:szCs w:val="24"/>
        </w:rPr>
        <w:t xml:space="preserve">. For the public sector strikes to take course there is need for the unions to adhere fully to the laws and regulations governing them. There are also the pros which attract the unions’ strikes under the collective bargaining. The collective bargaining plans must begin so as to bridge the gap between the management and the employees. Both groups campaign for what is best and interests them in their sector. </w:t>
      </w:r>
    </w:p>
    <w:p w:rsidR="00EC60BA" w:rsidRPr="00D977DE" w:rsidRDefault="00042495"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lastRenderedPageBreak/>
        <w:t>Collective bargaining also provide wages and productivity foundation to be solid, in that workers need to provide for their families.</w:t>
      </w:r>
      <w:r w:rsidR="00955021" w:rsidRPr="00D977DE">
        <w:rPr>
          <w:rFonts w:ascii="Times New Roman" w:hAnsi="Times New Roman" w:cs="Times New Roman"/>
          <w:sz w:val="24"/>
          <w:szCs w:val="24"/>
        </w:rPr>
        <w:t xml:space="preserve"> The employees also are given a chance to participate through voting on the collective bargaining which gives them the chance in their welfare. The collective bargaining becomes exercises some sort of transparency through reference materials available regarding conduct of both parties which helps them to have mutual accountability levels at the workplace environments. On the other hand the cons to collective bargaining have some drawbacks to the whole process which include the benefits to CBA employees over those under non- CBA. The public employees have the right to be involved in negotiations. </w:t>
      </w:r>
    </w:p>
    <w:p w:rsidR="00EC60BA" w:rsidRPr="00D977DE" w:rsidRDefault="00955021"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 xml:space="preserve">The </w:t>
      </w:r>
      <w:r w:rsidR="00AB4B8C" w:rsidRPr="00D977DE">
        <w:rPr>
          <w:rFonts w:ascii="Times New Roman" w:hAnsi="Times New Roman" w:cs="Times New Roman"/>
          <w:sz w:val="24"/>
          <w:szCs w:val="24"/>
        </w:rPr>
        <w:t>taxpayer’s</w:t>
      </w:r>
      <w:r w:rsidRPr="00D977DE">
        <w:rPr>
          <w:rFonts w:ascii="Times New Roman" w:hAnsi="Times New Roman" w:cs="Times New Roman"/>
          <w:sz w:val="24"/>
          <w:szCs w:val="24"/>
        </w:rPr>
        <w:t xml:space="preserve"> money is negotiated for public employees</w:t>
      </w:r>
      <w:r w:rsidR="00AB4B8C" w:rsidRPr="00D977DE">
        <w:rPr>
          <w:rFonts w:ascii="Times New Roman" w:hAnsi="Times New Roman" w:cs="Times New Roman"/>
          <w:sz w:val="24"/>
          <w:szCs w:val="24"/>
        </w:rPr>
        <w:t xml:space="preserve">, without their prior knowledge. The two parties involved in the bargain are government representatives and thus removing the ability to collective bargaining sheds some light to the public on how job structures are compensated and created. The bargaining leads to higher end costs than they required. The collective bargaining holds the government under hostage and there are no guarantees whether the public employees will spend their money under local businesses. </w:t>
      </w:r>
    </w:p>
    <w:p w:rsidR="00EC60BA" w:rsidRPr="00D977DE" w:rsidRDefault="00AB4B8C"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These cons leads to creation of many questions as to why we should rush for collective bargaining and involvement in strikes at long last.</w:t>
      </w:r>
      <w:r w:rsidR="009E2220" w:rsidRPr="00D977DE">
        <w:rPr>
          <w:rFonts w:ascii="Times New Roman" w:hAnsi="Times New Roman" w:cs="Times New Roman"/>
          <w:sz w:val="24"/>
          <w:szCs w:val="24"/>
        </w:rPr>
        <w:t xml:space="preserve"> However, there</w:t>
      </w:r>
      <w:r w:rsidRPr="00D977DE">
        <w:rPr>
          <w:rFonts w:ascii="Times New Roman" w:hAnsi="Times New Roman" w:cs="Times New Roman"/>
          <w:sz w:val="24"/>
          <w:szCs w:val="24"/>
        </w:rPr>
        <w:t xml:space="preserve"> </w:t>
      </w:r>
      <w:r w:rsidR="009E2220" w:rsidRPr="00D977DE">
        <w:rPr>
          <w:rFonts w:ascii="Times New Roman" w:hAnsi="Times New Roman" w:cs="Times New Roman"/>
          <w:sz w:val="24"/>
          <w:szCs w:val="24"/>
        </w:rPr>
        <w:t xml:space="preserve">is a major need to involve strike to settle the political interferences in the work places. There are examples of the nurses, health care workers, fire fighters, municipal police and EMTs are exempted from striking under the legislation. However other workers are allowed to participate in strikes like teachers, industrial workers and </w:t>
      </w:r>
      <w:r w:rsidR="002D716E" w:rsidRPr="00D977DE">
        <w:rPr>
          <w:rFonts w:ascii="Times New Roman" w:hAnsi="Times New Roman" w:cs="Times New Roman"/>
          <w:sz w:val="24"/>
          <w:szCs w:val="24"/>
        </w:rPr>
        <w:t>farmers.</w:t>
      </w:r>
      <w:r w:rsidR="009E2220" w:rsidRPr="00D977DE">
        <w:rPr>
          <w:rFonts w:ascii="Times New Roman" w:hAnsi="Times New Roman" w:cs="Times New Roman"/>
          <w:sz w:val="24"/>
          <w:szCs w:val="24"/>
        </w:rPr>
        <w:t xml:space="preserve"> </w:t>
      </w:r>
      <w:r w:rsidRPr="00D977DE">
        <w:rPr>
          <w:rFonts w:ascii="Times New Roman" w:hAnsi="Times New Roman" w:cs="Times New Roman"/>
          <w:sz w:val="24"/>
          <w:szCs w:val="24"/>
        </w:rPr>
        <w:t xml:space="preserve"> </w:t>
      </w:r>
    </w:p>
    <w:p w:rsidR="00EC60BA" w:rsidRPr="00D977DE" w:rsidRDefault="00EC60BA" w:rsidP="00D977DE">
      <w:pPr>
        <w:spacing w:line="480" w:lineRule="auto"/>
        <w:ind w:firstLine="720"/>
        <w:rPr>
          <w:rFonts w:ascii="Times New Roman" w:hAnsi="Times New Roman" w:cs="Times New Roman"/>
          <w:sz w:val="24"/>
          <w:szCs w:val="24"/>
        </w:rPr>
      </w:pPr>
    </w:p>
    <w:p w:rsidR="00EF1826" w:rsidRPr="00D977DE" w:rsidRDefault="00EF1826" w:rsidP="00D977DE">
      <w:pPr>
        <w:spacing w:line="480" w:lineRule="auto"/>
        <w:ind w:firstLine="720"/>
        <w:jc w:val="center"/>
        <w:rPr>
          <w:rFonts w:ascii="Times New Roman" w:hAnsi="Times New Roman" w:cs="Times New Roman"/>
          <w:b/>
          <w:sz w:val="24"/>
          <w:szCs w:val="24"/>
        </w:rPr>
      </w:pPr>
    </w:p>
    <w:p w:rsidR="00755804" w:rsidRPr="00D977DE" w:rsidRDefault="00E80FB5" w:rsidP="00D977DE">
      <w:pPr>
        <w:spacing w:line="480" w:lineRule="auto"/>
        <w:ind w:firstLine="720"/>
        <w:jc w:val="center"/>
        <w:rPr>
          <w:rFonts w:ascii="Times New Roman" w:hAnsi="Times New Roman" w:cs="Times New Roman"/>
          <w:sz w:val="24"/>
          <w:szCs w:val="24"/>
        </w:rPr>
      </w:pPr>
      <w:r w:rsidRPr="00D977DE">
        <w:rPr>
          <w:rFonts w:ascii="Times New Roman" w:hAnsi="Times New Roman" w:cs="Times New Roman"/>
          <w:b/>
          <w:sz w:val="24"/>
          <w:szCs w:val="24"/>
        </w:rPr>
        <w:lastRenderedPageBreak/>
        <w:t xml:space="preserve">Part D: </w:t>
      </w:r>
      <w:r w:rsidR="00B67550" w:rsidRPr="00D977DE">
        <w:rPr>
          <w:rFonts w:ascii="Times New Roman" w:hAnsi="Times New Roman" w:cs="Times New Roman"/>
          <w:b/>
          <w:sz w:val="24"/>
          <w:szCs w:val="24"/>
        </w:rPr>
        <w:t>Joe’s Lawnmowers.</w:t>
      </w:r>
    </w:p>
    <w:p w:rsidR="0087193D" w:rsidRPr="00D977DE" w:rsidRDefault="00105B00"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The action</w:t>
      </w:r>
      <w:r w:rsidR="00FB5C9E" w:rsidRPr="00D977DE">
        <w:rPr>
          <w:rFonts w:ascii="Times New Roman" w:hAnsi="Times New Roman" w:cs="Times New Roman"/>
          <w:sz w:val="24"/>
          <w:szCs w:val="24"/>
        </w:rPr>
        <w:t xml:space="preserve"> does not</w:t>
      </w:r>
      <w:r w:rsidRPr="00D977DE">
        <w:rPr>
          <w:rFonts w:ascii="Times New Roman" w:hAnsi="Times New Roman" w:cs="Times New Roman"/>
          <w:sz w:val="24"/>
          <w:szCs w:val="24"/>
        </w:rPr>
        <w:t xml:space="preserve"> calls for a strike, </w:t>
      </w:r>
      <w:r w:rsidR="00FB5C9E" w:rsidRPr="00D977DE">
        <w:rPr>
          <w:rFonts w:ascii="Times New Roman" w:hAnsi="Times New Roman" w:cs="Times New Roman"/>
          <w:sz w:val="24"/>
          <w:szCs w:val="24"/>
        </w:rPr>
        <w:t>and if the workers go on a strike then the strike should be termed as illegal.</w:t>
      </w:r>
      <w:r w:rsidR="0087193D" w:rsidRPr="00D977DE">
        <w:rPr>
          <w:rFonts w:ascii="Times New Roman" w:hAnsi="Times New Roman" w:cs="Times New Roman"/>
          <w:sz w:val="24"/>
          <w:szCs w:val="24"/>
        </w:rPr>
        <w:t xml:space="preserve"> Calling in sick does not allow workers to go on a strike. The notice to participate in a legal strike should be served to both parties and also should be official from the World Warehouse Workers Union, local 3000.</w:t>
      </w:r>
    </w:p>
    <w:p w:rsidR="00B67550" w:rsidRPr="00D977DE" w:rsidRDefault="00FB5C9E" w:rsidP="00D977DE">
      <w:pPr>
        <w:spacing w:line="480" w:lineRule="auto"/>
        <w:ind w:firstLine="720"/>
        <w:rPr>
          <w:rFonts w:ascii="Times New Roman" w:hAnsi="Times New Roman" w:cs="Times New Roman"/>
          <w:sz w:val="24"/>
          <w:szCs w:val="24"/>
        </w:rPr>
      </w:pPr>
      <w:r w:rsidRPr="00D977DE">
        <w:rPr>
          <w:rFonts w:ascii="Times New Roman" w:hAnsi="Times New Roman" w:cs="Times New Roman"/>
          <w:sz w:val="24"/>
          <w:szCs w:val="24"/>
        </w:rPr>
        <w:t xml:space="preserve"> This is because for a legal strike to be authorized the following must be adhered to; the collective agreement should not be in force which has been met, the strike or picketing vote remains current which is not o</w:t>
      </w:r>
      <w:r w:rsidR="0087193D" w:rsidRPr="00D977DE">
        <w:rPr>
          <w:rFonts w:ascii="Times New Roman" w:hAnsi="Times New Roman" w:cs="Times New Roman"/>
          <w:sz w:val="24"/>
          <w:szCs w:val="24"/>
        </w:rPr>
        <w:t>utlined by the World Warehouse W</w:t>
      </w:r>
      <w:r w:rsidRPr="00D977DE">
        <w:rPr>
          <w:rFonts w:ascii="Times New Roman" w:hAnsi="Times New Roman" w:cs="Times New Roman"/>
          <w:sz w:val="24"/>
          <w:szCs w:val="24"/>
        </w:rPr>
        <w:t xml:space="preserve">orkers </w:t>
      </w:r>
      <w:r w:rsidRPr="00D977DE">
        <w:rPr>
          <w:rFonts w:ascii="Times New Roman" w:hAnsi="Times New Roman" w:cs="Times New Roman"/>
          <w:sz w:val="24"/>
          <w:szCs w:val="24"/>
        </w:rPr>
        <w:tab/>
        <w:t xml:space="preserve">Union, local 3000. The union should serve a proper notice for the strike to action, which the union also have not adhered to, and the last is the recommendations  of any disputes inquiry board appointed have been released or voted upon, of which is not outlined. According to this regulations on the strike and picketing, the strike which </w:t>
      </w:r>
      <w:r w:rsidR="0087193D" w:rsidRPr="00D977DE">
        <w:rPr>
          <w:rFonts w:ascii="Times New Roman" w:hAnsi="Times New Roman" w:cs="Times New Roman"/>
          <w:sz w:val="24"/>
          <w:szCs w:val="24"/>
        </w:rPr>
        <w:t>the workers have participated in, under the World Warehouse Workers Union, local 3000, is wrong and illegal according to the law and the regulations governing the labour relations.</w:t>
      </w:r>
    </w:p>
    <w:p w:rsidR="00B67550" w:rsidRPr="00D977DE" w:rsidRDefault="00B67550"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EC60BA" w:rsidP="00D977DE">
      <w:pPr>
        <w:spacing w:line="480" w:lineRule="auto"/>
        <w:jc w:val="center"/>
        <w:rPr>
          <w:rFonts w:ascii="Times New Roman" w:hAnsi="Times New Roman" w:cs="Times New Roman"/>
          <w:sz w:val="24"/>
          <w:szCs w:val="24"/>
        </w:rPr>
      </w:pPr>
      <w:r w:rsidRPr="00D977DE">
        <w:rPr>
          <w:rFonts w:ascii="Times New Roman" w:hAnsi="Times New Roman" w:cs="Times New Roman"/>
          <w:sz w:val="24"/>
          <w:szCs w:val="24"/>
        </w:rPr>
        <w:t>References</w:t>
      </w:r>
    </w:p>
    <w:p w:rsidR="00EF1826" w:rsidRPr="00D977DE" w:rsidRDefault="00EF1826" w:rsidP="00D977DE">
      <w:pPr>
        <w:spacing w:line="480" w:lineRule="auto"/>
        <w:ind w:left="720" w:hanging="720"/>
        <w:rPr>
          <w:rFonts w:ascii="Times New Roman" w:hAnsi="Times New Roman" w:cs="Times New Roman"/>
          <w:sz w:val="24"/>
          <w:szCs w:val="24"/>
        </w:rPr>
      </w:pPr>
      <w:r w:rsidRPr="00D977DE">
        <w:rPr>
          <w:rFonts w:ascii="Times New Roman" w:hAnsi="Times New Roman" w:cs="Times New Roman"/>
          <w:color w:val="222222"/>
          <w:sz w:val="24"/>
          <w:szCs w:val="24"/>
          <w:shd w:val="clear" w:color="auto" w:fill="FFFFFF"/>
        </w:rPr>
        <w:t>Burroni, L., &amp; Pedaci, M. (2014). Collective bargaining, atypical employment and welfare provisions: The case of temporary agency work in Italy. </w:t>
      </w:r>
      <w:r w:rsidRPr="00D977DE">
        <w:rPr>
          <w:rFonts w:ascii="Times New Roman" w:hAnsi="Times New Roman" w:cs="Times New Roman"/>
          <w:i/>
          <w:iCs/>
          <w:color w:val="222222"/>
          <w:sz w:val="24"/>
          <w:szCs w:val="24"/>
          <w:shd w:val="clear" w:color="auto" w:fill="FFFFFF"/>
        </w:rPr>
        <w:t>Stato e mercato</w:t>
      </w:r>
      <w:r w:rsidRPr="00D977DE">
        <w:rPr>
          <w:rFonts w:ascii="Times New Roman" w:hAnsi="Times New Roman" w:cs="Times New Roman"/>
          <w:color w:val="222222"/>
          <w:sz w:val="24"/>
          <w:szCs w:val="24"/>
          <w:shd w:val="clear" w:color="auto" w:fill="FFFFFF"/>
        </w:rPr>
        <w:t>, </w:t>
      </w:r>
      <w:r w:rsidRPr="00D977DE">
        <w:rPr>
          <w:rFonts w:ascii="Times New Roman" w:hAnsi="Times New Roman" w:cs="Times New Roman"/>
          <w:i/>
          <w:iCs/>
          <w:color w:val="222222"/>
          <w:sz w:val="24"/>
          <w:szCs w:val="24"/>
          <w:shd w:val="clear" w:color="auto" w:fill="FFFFFF"/>
        </w:rPr>
        <w:t>34</w:t>
      </w:r>
      <w:r w:rsidRPr="00D977DE">
        <w:rPr>
          <w:rFonts w:ascii="Times New Roman" w:hAnsi="Times New Roman" w:cs="Times New Roman"/>
          <w:color w:val="222222"/>
          <w:sz w:val="24"/>
          <w:szCs w:val="24"/>
          <w:shd w:val="clear" w:color="auto" w:fill="FFFFFF"/>
        </w:rPr>
        <w:t>(2), 169-194.</w:t>
      </w:r>
    </w:p>
    <w:p w:rsidR="00EC60BA" w:rsidRPr="00D977DE" w:rsidRDefault="00EC60BA" w:rsidP="00D977DE">
      <w:pPr>
        <w:spacing w:line="480" w:lineRule="auto"/>
        <w:ind w:left="720" w:hanging="720"/>
        <w:rPr>
          <w:rFonts w:ascii="Times New Roman" w:hAnsi="Times New Roman" w:cs="Times New Roman"/>
          <w:sz w:val="24"/>
          <w:szCs w:val="24"/>
        </w:rPr>
      </w:pPr>
      <w:r w:rsidRPr="00D977DE">
        <w:rPr>
          <w:rFonts w:ascii="Times New Roman" w:hAnsi="Times New Roman" w:cs="Times New Roman"/>
          <w:color w:val="222222"/>
          <w:sz w:val="24"/>
          <w:szCs w:val="24"/>
          <w:shd w:val="clear" w:color="auto" w:fill="FFFFFF"/>
        </w:rPr>
        <w:t>Sharma, A., &amp; Srivastava, S. K. (2016). Collective Bargaining and Trade Union: A Decision Imbroglio at UPSRTC. </w:t>
      </w:r>
      <w:r w:rsidRPr="00D977DE">
        <w:rPr>
          <w:rFonts w:ascii="Times New Roman" w:hAnsi="Times New Roman" w:cs="Times New Roman"/>
          <w:i/>
          <w:iCs/>
          <w:color w:val="222222"/>
          <w:sz w:val="24"/>
          <w:szCs w:val="24"/>
          <w:shd w:val="clear" w:color="auto" w:fill="FFFFFF"/>
        </w:rPr>
        <w:t>South Asian Journal of Business and Management Cases</w:t>
      </w:r>
      <w:r w:rsidRPr="00D977DE">
        <w:rPr>
          <w:rFonts w:ascii="Times New Roman" w:hAnsi="Times New Roman" w:cs="Times New Roman"/>
          <w:color w:val="222222"/>
          <w:sz w:val="24"/>
          <w:szCs w:val="24"/>
          <w:shd w:val="clear" w:color="auto" w:fill="FFFFFF"/>
        </w:rPr>
        <w:t>, </w:t>
      </w:r>
      <w:r w:rsidRPr="00D977DE">
        <w:rPr>
          <w:rFonts w:ascii="Times New Roman" w:hAnsi="Times New Roman" w:cs="Times New Roman"/>
          <w:i/>
          <w:iCs/>
          <w:color w:val="222222"/>
          <w:sz w:val="24"/>
          <w:szCs w:val="24"/>
          <w:shd w:val="clear" w:color="auto" w:fill="FFFFFF"/>
        </w:rPr>
        <w:t>5</w:t>
      </w:r>
      <w:r w:rsidRPr="00D977DE">
        <w:rPr>
          <w:rFonts w:ascii="Times New Roman" w:hAnsi="Times New Roman" w:cs="Times New Roman"/>
          <w:color w:val="222222"/>
          <w:sz w:val="24"/>
          <w:szCs w:val="24"/>
          <w:shd w:val="clear" w:color="auto" w:fill="FFFFFF"/>
        </w:rPr>
        <w:t>(2), 234-243.</w:t>
      </w: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jc w:val="center"/>
        <w:rPr>
          <w:rFonts w:ascii="Times New Roman" w:hAnsi="Times New Roman" w:cs="Times New Roman"/>
          <w:sz w:val="24"/>
          <w:szCs w:val="24"/>
        </w:rPr>
      </w:pPr>
    </w:p>
    <w:p w:rsidR="0087193D" w:rsidRPr="00D977DE" w:rsidRDefault="0087193D" w:rsidP="00D977DE">
      <w:pPr>
        <w:spacing w:line="480" w:lineRule="auto"/>
        <w:ind w:firstLine="720"/>
        <w:rPr>
          <w:rFonts w:ascii="Times New Roman" w:hAnsi="Times New Roman" w:cs="Times New Roman"/>
          <w:sz w:val="24"/>
          <w:szCs w:val="24"/>
        </w:rPr>
      </w:pPr>
    </w:p>
    <w:sectPr w:rsidR="0087193D" w:rsidRPr="00D977DE" w:rsidSect="00D977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FC8" w:rsidRDefault="00613FC8" w:rsidP="002D716E">
      <w:pPr>
        <w:spacing w:after="0" w:line="240" w:lineRule="auto"/>
      </w:pPr>
      <w:r>
        <w:separator/>
      </w:r>
    </w:p>
  </w:endnote>
  <w:endnote w:type="continuationSeparator" w:id="0">
    <w:p w:rsidR="00613FC8" w:rsidRDefault="00613FC8" w:rsidP="002D7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FC8" w:rsidRDefault="00613FC8" w:rsidP="002D716E">
      <w:pPr>
        <w:spacing w:after="0" w:line="240" w:lineRule="auto"/>
      </w:pPr>
      <w:r>
        <w:separator/>
      </w:r>
    </w:p>
  </w:footnote>
  <w:footnote w:type="continuationSeparator" w:id="0">
    <w:p w:rsidR="00613FC8" w:rsidRDefault="00613FC8" w:rsidP="002D7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826" w:rsidRPr="00D977DE" w:rsidRDefault="00D977DE">
    <w:pPr>
      <w:pStyle w:val="Header"/>
      <w:rPr>
        <w:rFonts w:ascii="Times New Roman" w:hAnsi="Times New Roman" w:cs="Times New Roman"/>
        <w:sz w:val="24"/>
        <w:szCs w:val="24"/>
      </w:rPr>
    </w:pPr>
    <w:r w:rsidRPr="00D977DE">
      <w:rPr>
        <w:rFonts w:ascii="Times New Roman" w:hAnsi="Times New Roman" w:cs="Times New Roman"/>
        <w:sz w:val="24"/>
        <w:szCs w:val="24"/>
      </w:rPr>
      <w:t>Module 5 assignment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7DE" w:rsidRPr="00D977DE" w:rsidRDefault="00D977DE">
    <w:pPr>
      <w:pStyle w:val="Header"/>
      <w:rPr>
        <w:rFonts w:ascii="Times New Roman" w:hAnsi="Times New Roman" w:cs="Times New Roman"/>
        <w:sz w:val="24"/>
        <w:szCs w:val="24"/>
      </w:rPr>
    </w:pPr>
    <w:r w:rsidRPr="00D977DE">
      <w:rPr>
        <w:rFonts w:ascii="Times New Roman" w:hAnsi="Times New Roman" w:cs="Times New Roman"/>
        <w:sz w:val="24"/>
        <w:szCs w:val="24"/>
      </w:rPr>
      <w:t>Running head: MODULE 5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550"/>
    <w:rsid w:val="00042495"/>
    <w:rsid w:val="00105B00"/>
    <w:rsid w:val="002B257C"/>
    <w:rsid w:val="002C221F"/>
    <w:rsid w:val="002D716E"/>
    <w:rsid w:val="00613FC8"/>
    <w:rsid w:val="00755804"/>
    <w:rsid w:val="0087193D"/>
    <w:rsid w:val="0089231B"/>
    <w:rsid w:val="00955021"/>
    <w:rsid w:val="009D3B80"/>
    <w:rsid w:val="009D6846"/>
    <w:rsid w:val="009E2220"/>
    <w:rsid w:val="00A42152"/>
    <w:rsid w:val="00AB4B8C"/>
    <w:rsid w:val="00B67550"/>
    <w:rsid w:val="00BC6C97"/>
    <w:rsid w:val="00D20F89"/>
    <w:rsid w:val="00D977DE"/>
    <w:rsid w:val="00DF4939"/>
    <w:rsid w:val="00E80FB5"/>
    <w:rsid w:val="00EC60BA"/>
    <w:rsid w:val="00EF1826"/>
    <w:rsid w:val="00FB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41867-554C-4437-959B-0CCB7FB73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16E"/>
  </w:style>
  <w:style w:type="paragraph" w:styleId="Footer">
    <w:name w:val="footer"/>
    <w:basedOn w:val="Normal"/>
    <w:link w:val="FooterChar"/>
    <w:uiPriority w:val="99"/>
    <w:unhideWhenUsed/>
    <w:rsid w:val="002D7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2018-04-03T16:31:00Z</dcterms:created>
  <dcterms:modified xsi:type="dcterms:W3CDTF">2018-04-03T16:31:00Z</dcterms:modified>
</cp:coreProperties>
</file>